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B9" w:rsidRPr="00B0766B" w:rsidRDefault="000939B9" w:rsidP="000939B9">
      <w:pPr>
        <w:jc w:val="center"/>
        <w:rPr>
          <w:rFonts w:ascii="Century" w:eastAsia="ＭＳ 明朝" w:hAnsi="Century" w:cs="Times New Roman"/>
        </w:rPr>
      </w:pPr>
      <w:r w:rsidRPr="00B0766B">
        <w:rPr>
          <w:rFonts w:ascii="Century" w:eastAsia="ＭＳ 明朝" w:hAnsi="Century" w:cs="Times New Roman" w:hint="eastAsia"/>
        </w:rPr>
        <w:t xml:space="preserve">ほぼ週刊コラム　</w:t>
      </w:r>
      <w:r w:rsidRPr="00B0766B">
        <w:rPr>
          <w:rFonts w:ascii="Century" w:eastAsia="ＭＳ 明朝" w:hAnsi="Century" w:cs="Times New Roman"/>
        </w:rPr>
        <w:t>Partnership</w:t>
      </w:r>
      <w:r w:rsidRPr="00B0766B">
        <w:rPr>
          <w:rFonts w:ascii="Century" w:eastAsia="ＭＳ 明朝" w:hAnsi="Century" w:cs="Times New Roman" w:hint="eastAsia"/>
        </w:rPr>
        <w:t>論　その１</w:t>
      </w:r>
      <w:r>
        <w:rPr>
          <w:rFonts w:ascii="Century" w:eastAsia="ＭＳ 明朝" w:hAnsi="Century" w:cs="Times New Roman" w:hint="eastAsia"/>
        </w:rPr>
        <w:t>８０</w:t>
      </w:r>
    </w:p>
    <w:p w:rsidR="000939B9" w:rsidRDefault="000939B9" w:rsidP="000939B9">
      <w:pPr>
        <w:jc w:val="center"/>
        <w:rPr>
          <w:rFonts w:ascii="Century" w:eastAsia="ＭＳ 明朝" w:hAnsi="Century" w:cs="Times New Roman"/>
          <w:b/>
        </w:rPr>
      </w:pPr>
      <w:r>
        <w:rPr>
          <w:rFonts w:ascii="Century" w:eastAsia="ＭＳ 明朝" w:hAnsi="Century" w:cs="Times New Roman" w:hint="eastAsia"/>
          <w:b/>
        </w:rPr>
        <w:t>シリーズ：『米国</w:t>
      </w:r>
      <w:r>
        <w:rPr>
          <w:rFonts w:ascii="Century" w:eastAsia="ＭＳ 明朝" w:hAnsi="Century" w:cs="Times New Roman"/>
          <w:b/>
        </w:rPr>
        <w:t>Partnership</w:t>
      </w:r>
      <w:r>
        <w:rPr>
          <w:rFonts w:ascii="Century" w:eastAsia="ＭＳ 明朝" w:hAnsi="Century" w:cs="Times New Roman" w:hint="eastAsia"/>
          <w:b/>
        </w:rPr>
        <w:t>税制勉強会』の振り返りと準備</w:t>
      </w:r>
    </w:p>
    <w:p w:rsidR="000939B9" w:rsidRDefault="000939B9" w:rsidP="000939B9">
      <w:pPr>
        <w:rPr>
          <w:rFonts w:ascii="Century" w:eastAsia="ＭＳ 明朝" w:hAnsi="Century" w:cs="Times New Roman" w:hint="eastAsia"/>
          <w:b/>
        </w:rPr>
      </w:pPr>
      <w:r>
        <w:rPr>
          <w:rFonts w:ascii="Century" w:eastAsia="ＭＳ 明朝" w:hAnsi="Century" w:cs="Times New Roman" w:hint="eastAsia"/>
          <w:b/>
        </w:rPr>
        <w:t>第二十一回勉強会（</w:t>
      </w:r>
      <w:hyperlink r:id="rId7" w:history="1">
        <w:r>
          <w:rPr>
            <w:rStyle w:val="a3"/>
            <w:rFonts w:ascii="Century" w:eastAsia="ＭＳ 明朝" w:hAnsi="Century" w:cs="Times New Roman" w:hint="eastAsia"/>
            <w:b/>
            <w:color w:val="0000FF"/>
          </w:rPr>
          <w:t>年表</w:t>
        </w:r>
      </w:hyperlink>
      <w:r>
        <w:t>rev.8</w:t>
      </w:r>
      <w:r>
        <w:rPr>
          <w:rFonts w:ascii="Century" w:eastAsia="ＭＳ 明朝" w:hAnsi="Century" w:cs="Times New Roman" w:hint="eastAsia"/>
          <w:b/>
        </w:rPr>
        <w:t>項目</w:t>
      </w:r>
      <w:r>
        <w:rPr>
          <w:rFonts w:ascii="Century" w:eastAsia="ＭＳ 明朝" w:hAnsi="Century" w:cs="Times New Roman"/>
          <w:b/>
        </w:rPr>
        <w:t>1</w:t>
      </w:r>
      <w:r>
        <w:rPr>
          <w:rFonts w:ascii="Century" w:eastAsia="ＭＳ 明朝" w:hAnsi="Century" w:cs="Times New Roman" w:hint="eastAsia"/>
          <w:b/>
        </w:rPr>
        <w:t>4</w:t>
      </w:r>
      <w:r>
        <w:rPr>
          <w:rFonts w:ascii="Century" w:eastAsia="ＭＳ 明朝" w:hAnsi="Century" w:cs="Times New Roman" w:hint="eastAsia"/>
          <w:b/>
        </w:rPr>
        <w:t>：</w:t>
      </w:r>
      <w:r w:rsidRPr="00161657">
        <w:rPr>
          <w:rFonts w:ascii="Century" w:eastAsia="ＭＳ 明朝" w:hAnsi="Century" w:cs="Times New Roman" w:hint="eastAsia"/>
          <w:b/>
        </w:rPr>
        <w:t>教皇フランシスコ</w:t>
      </w:r>
      <w:hyperlink r:id="rId8" w:history="1">
        <w:r w:rsidRPr="00161657">
          <w:rPr>
            <w:rStyle w:val="a3"/>
            <w:rFonts w:ascii="Century" w:eastAsia="ＭＳ 明朝" w:hAnsi="Century" w:cs="Times New Roman"/>
            <w:b/>
            <w:i/>
            <w:iCs/>
          </w:rPr>
          <w:t>Evangelii Gaudium</w:t>
        </w:r>
      </w:hyperlink>
      <w:r>
        <w:rPr>
          <w:rFonts w:ascii="Century" w:eastAsia="ＭＳ 明朝" w:hAnsi="Century" w:cs="Times New Roman" w:hint="eastAsia"/>
          <w:b/>
        </w:rPr>
        <w:t>）の準備（２</w:t>
      </w:r>
      <w:r>
        <w:rPr>
          <w:rFonts w:ascii="Century" w:eastAsia="ＭＳ 明朝" w:hAnsi="Century" w:cs="Times New Roman" w:hint="eastAsia"/>
          <w:b/>
        </w:rPr>
        <w:t>）：</w:t>
      </w:r>
    </w:p>
    <w:p w:rsidR="000939B9" w:rsidRDefault="000939B9" w:rsidP="000939B9">
      <w:pPr>
        <w:rPr>
          <w:rFonts w:ascii="Century" w:eastAsia="ＭＳ 明朝" w:hAnsi="Century" w:cs="Times New Roman" w:hint="eastAsia"/>
          <w:b/>
        </w:rPr>
      </w:pPr>
    </w:p>
    <w:p w:rsidR="000939B9" w:rsidRDefault="008C73DD" w:rsidP="000939B9">
      <w:pPr>
        <w:jc w:val="center"/>
        <w:rPr>
          <w:rFonts w:ascii="Century" w:eastAsia="ＭＳ 明朝" w:hAnsi="Century" w:cs="Times New Roman"/>
          <w:b/>
        </w:rPr>
      </w:pPr>
      <w:hyperlink r:id="rId9" w:history="1">
        <w:r w:rsidR="000939B9" w:rsidRPr="008C73DD">
          <w:rPr>
            <w:rStyle w:val="a3"/>
            <w:rFonts w:ascii="Century" w:eastAsia="ＭＳ 明朝" w:hAnsi="Century" w:cs="Times New Roman"/>
            <w:b/>
          </w:rPr>
          <w:t>What is the key source of capacity to innovate this world?</w:t>
        </w:r>
      </w:hyperlink>
    </w:p>
    <w:p w:rsidR="009274E4" w:rsidRDefault="009274E4">
      <w:pPr>
        <w:rPr>
          <w:rFonts w:hint="eastAsia"/>
        </w:rPr>
      </w:pPr>
    </w:p>
    <w:p w:rsidR="000939B9" w:rsidRDefault="000939B9" w:rsidP="000939B9">
      <w:pPr>
        <w:jc w:val="right"/>
        <w:rPr>
          <w:rFonts w:hint="eastAsia"/>
        </w:rPr>
      </w:pPr>
      <w:r>
        <w:rPr>
          <w:rFonts w:hint="eastAsia"/>
        </w:rPr>
        <w:t xml:space="preserve">20160311 rev.1 </w:t>
      </w:r>
      <w:r>
        <w:rPr>
          <w:rFonts w:hint="eastAsia"/>
        </w:rPr>
        <w:t>齋藤旬</w:t>
      </w:r>
    </w:p>
    <w:p w:rsidR="000939B9" w:rsidRDefault="000939B9">
      <w:pPr>
        <w:rPr>
          <w:rFonts w:hint="eastAsia"/>
        </w:rPr>
      </w:pPr>
    </w:p>
    <w:p w:rsidR="000939B9" w:rsidRDefault="000939B9">
      <w:pPr>
        <w:rPr>
          <w:rFonts w:hint="eastAsia"/>
        </w:rPr>
      </w:pPr>
      <w:r>
        <w:rPr>
          <w:rFonts w:hint="eastAsia"/>
        </w:rPr>
        <w:t xml:space="preserve">　</w:t>
      </w:r>
      <w:r w:rsidRPr="000939B9">
        <w:rPr>
          <w:rFonts w:hint="eastAsia"/>
          <w:b/>
        </w:rPr>
        <w:t>3</w:t>
      </w:r>
      <w:r w:rsidRPr="000939B9">
        <w:rPr>
          <w:rFonts w:hint="eastAsia"/>
          <w:b/>
        </w:rPr>
        <w:t>月</w:t>
      </w:r>
      <w:r w:rsidRPr="000939B9">
        <w:rPr>
          <w:rFonts w:hint="eastAsia"/>
          <w:b/>
        </w:rPr>
        <w:t>25</w:t>
      </w:r>
      <w:r w:rsidRPr="000939B9">
        <w:rPr>
          <w:rFonts w:hint="eastAsia"/>
          <w:b/>
        </w:rPr>
        <w:t>日九州大学で開かれる</w:t>
      </w:r>
      <w:r w:rsidRPr="000939B9">
        <w:rPr>
          <w:rFonts w:hint="eastAsia"/>
          <w:b/>
        </w:rPr>
        <w:t>roundtable meeting</w:t>
      </w:r>
      <w:r w:rsidRPr="000939B9">
        <w:rPr>
          <w:rFonts w:hint="eastAsia"/>
          <w:b/>
        </w:rPr>
        <w:t>で、ここ二年間の勉強会の総括になるプレゼンをすることになった</w:t>
      </w:r>
      <w:r>
        <w:rPr>
          <w:rFonts w:hint="eastAsia"/>
        </w:rPr>
        <w:t>。題して『この世界を</w:t>
      </w:r>
      <w:r>
        <w:rPr>
          <w:rFonts w:hint="eastAsia"/>
        </w:rPr>
        <w:t>innovate</w:t>
      </w:r>
      <w:r>
        <w:rPr>
          <w:rFonts w:hint="eastAsia"/>
        </w:rPr>
        <w:t>する能力のキーとなる源は何か？』</w:t>
      </w:r>
      <w:r w:rsidRPr="000939B9">
        <w:t>What is the key source of capacity to innovate this world?</w:t>
      </w:r>
      <w:r>
        <w:t xml:space="preserve">　というもの。</w:t>
      </w:r>
    </w:p>
    <w:p w:rsidR="000939B9" w:rsidRDefault="000939B9">
      <w:pPr>
        <w:rPr>
          <w:rFonts w:hint="eastAsia"/>
        </w:rPr>
      </w:pPr>
      <w:r>
        <w:rPr>
          <w:rFonts w:hint="eastAsia"/>
        </w:rPr>
        <w:t xml:space="preserve">　</w:t>
      </w:r>
      <w:hyperlink r:id="rId10" w:history="1">
        <w:r w:rsidRPr="000939B9">
          <w:rPr>
            <w:rStyle w:val="a3"/>
            <w:rFonts w:hint="eastAsia"/>
          </w:rPr>
          <w:t>Private Company Law Reform</w:t>
        </w:r>
      </w:hyperlink>
      <w:r>
        <w:rPr>
          <w:rFonts w:hint="eastAsia"/>
        </w:rPr>
        <w:t>の編者であり、ここ</w:t>
      </w:r>
      <w:r>
        <w:rPr>
          <w:rFonts w:hint="eastAsia"/>
        </w:rPr>
        <w:t>10</w:t>
      </w:r>
      <w:r>
        <w:rPr>
          <w:rFonts w:hint="eastAsia"/>
        </w:rPr>
        <w:t>年間ほど共同研究者をしていただいている</w:t>
      </w:r>
      <w:r>
        <w:rPr>
          <w:rFonts w:hint="eastAsia"/>
        </w:rPr>
        <w:t>Vermeulen</w:t>
      </w:r>
      <w:r>
        <w:rPr>
          <w:rFonts w:hint="eastAsia"/>
        </w:rPr>
        <w:t>先生が招いて下さ</w:t>
      </w:r>
      <w:r w:rsidR="00E30574">
        <w:rPr>
          <w:rFonts w:hint="eastAsia"/>
        </w:rPr>
        <w:t>り、この機会を得た</w:t>
      </w:r>
      <w:r>
        <w:rPr>
          <w:rFonts w:hint="eastAsia"/>
        </w:rPr>
        <w:t>。</w:t>
      </w:r>
    </w:p>
    <w:p w:rsidR="000939B9" w:rsidRDefault="000939B9">
      <w:pPr>
        <w:rPr>
          <w:rFonts w:hint="eastAsia"/>
        </w:rPr>
      </w:pPr>
      <w:r>
        <w:rPr>
          <w:rFonts w:hint="eastAsia"/>
        </w:rPr>
        <w:t xml:space="preserve">　</w:t>
      </w:r>
      <w:r w:rsidR="00194F2D">
        <w:t>全文英語のままで恐縮だが、元々日本語では表現できない概念が大半を占める内容。そのまま</w:t>
      </w:r>
      <w:hyperlink r:id="rId11" w:history="1">
        <w:r w:rsidR="00194F2D" w:rsidRPr="008C73DD">
          <w:rPr>
            <w:rStyle w:val="a3"/>
          </w:rPr>
          <w:t>ここ</w:t>
        </w:r>
      </w:hyperlink>
      <w:r w:rsidR="00194F2D">
        <w:t>に貼り付けてあるのでご覧頂きたい。</w:t>
      </w:r>
    </w:p>
    <w:p w:rsidR="00E30574" w:rsidRPr="000939B9" w:rsidRDefault="00E30574" w:rsidP="00E30574">
      <w:pPr>
        <w:jc w:val="right"/>
      </w:pPr>
      <w:bookmarkStart w:id="0" w:name="_GoBack"/>
      <w:r>
        <w:rPr>
          <w:rFonts w:hint="eastAsia"/>
        </w:rPr>
        <w:t xml:space="preserve">　今週は以上。来週も請うご期待。</w:t>
      </w:r>
      <w:bookmarkEnd w:id="0"/>
    </w:p>
    <w:sectPr w:rsidR="00E30574" w:rsidRPr="000939B9"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4F" w:rsidRDefault="00E42E4F" w:rsidP="00E30574">
      <w:r>
        <w:separator/>
      </w:r>
    </w:p>
  </w:endnote>
  <w:endnote w:type="continuationSeparator" w:id="0">
    <w:p w:rsidR="00E42E4F" w:rsidRDefault="00E42E4F" w:rsidP="00E3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311105"/>
      <w:docPartObj>
        <w:docPartGallery w:val="Page Numbers (Bottom of Page)"/>
        <w:docPartUnique/>
      </w:docPartObj>
    </w:sdtPr>
    <w:sdtContent>
      <w:p w:rsidR="00E30574" w:rsidRDefault="00E305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0574">
          <w:rPr>
            <w:noProof/>
            <w:lang w:val="ja-JP"/>
          </w:rPr>
          <w:t>1</w:t>
        </w:r>
        <w:r>
          <w:fldChar w:fldCharType="end"/>
        </w:r>
      </w:p>
    </w:sdtContent>
  </w:sdt>
  <w:p w:rsidR="00E30574" w:rsidRDefault="00E305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4F" w:rsidRDefault="00E42E4F" w:rsidP="00E30574">
      <w:r>
        <w:separator/>
      </w:r>
    </w:p>
  </w:footnote>
  <w:footnote w:type="continuationSeparator" w:id="0">
    <w:p w:rsidR="00E42E4F" w:rsidRDefault="00E42E4F" w:rsidP="00E3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0E"/>
    <w:rsid w:val="000939B9"/>
    <w:rsid w:val="00194F2D"/>
    <w:rsid w:val="0042060E"/>
    <w:rsid w:val="008C73DD"/>
    <w:rsid w:val="009274E4"/>
    <w:rsid w:val="00E30574"/>
    <w:rsid w:val="00E4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B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9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057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30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0574"/>
  </w:style>
  <w:style w:type="paragraph" w:styleId="a7">
    <w:name w:val="footer"/>
    <w:basedOn w:val="a"/>
    <w:link w:val="a8"/>
    <w:uiPriority w:val="99"/>
    <w:unhideWhenUsed/>
    <w:rsid w:val="00E305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0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B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9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057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30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0574"/>
  </w:style>
  <w:style w:type="paragraph" w:styleId="a7">
    <w:name w:val="footer"/>
    <w:basedOn w:val="a"/>
    <w:link w:val="a8"/>
    <w:uiPriority w:val="99"/>
    <w:unhideWhenUsed/>
    <w:rsid w:val="00E305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holy_father/francesco/apost_exhortations/documents/papa-francesco_esortazione-ap_20131124_evangelii-gaudium_e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lc.ip.rcast.u-tokyo.ac.jp/Column%20hobo-shuukan/2014/20141003%20W113%20economic%20substance%20without%20profit/shiryou/evolution%20history%20of%20US%20partnership%20taxation%20rev8.ppt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lc.ip.rcast.u-tokyo.ac.jp/Papers/What%20is%20the%20key%20source%20of%20capacity%20to%20innovate%20this%20world/What%20is%20the%20key%20source%20of%20capacity%20to%20innovate%20this%20world%20rev1.ppt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mazon.com/Private-Company-Law-Reform-International/dp/906704251X/ref=sr_1_1?ie=UTF8&amp;qid=1457676486&amp;sr=8-1&amp;keywords=Private+Company+Law+Re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lc.ip.rcast.u-tokyo.ac.jp/Papers/What%20is%20the%20key%20source%20of%20capacity%20to%20innovate%20this%20world/What%20is%20the%20key%20source%20of%20capacity%20to%20innovate%20this%20world%20rev1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Saito</dc:creator>
  <cp:keywords/>
  <dc:description/>
  <cp:lastModifiedBy>Jun Saito</cp:lastModifiedBy>
  <cp:revision>3</cp:revision>
  <dcterms:created xsi:type="dcterms:W3CDTF">2016-03-11T05:58:00Z</dcterms:created>
  <dcterms:modified xsi:type="dcterms:W3CDTF">2016-03-11T06:25:00Z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